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8" w:rsidRPr="002C3A5C" w:rsidRDefault="00085318" w:rsidP="00085318">
      <w:pPr>
        <w:spacing w:after="0" w:line="240" w:lineRule="auto"/>
        <w:ind w:left="6371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3A5C">
        <w:rPr>
          <w:rFonts w:ascii="Times New Roman" w:eastAsia="Times New Roman" w:hAnsi="Times New Roman" w:cs="Times New Roman"/>
          <w:b/>
          <w:lang w:eastAsia="ru-RU"/>
        </w:rPr>
        <w:t>Информация в СМИ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185"/>
        <w:gridCol w:w="2017"/>
        <w:gridCol w:w="3153"/>
      </w:tblGrid>
      <w:tr w:rsidR="00085318" w:rsidRPr="002C3A5C" w:rsidTr="00644F88">
        <w:tc>
          <w:tcPr>
            <w:tcW w:w="2237" w:type="pct"/>
            <w:shd w:val="clear" w:color="auto" w:fill="auto"/>
          </w:tcPr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</w:t>
            </w:r>
            <w:r w:rsidRPr="00D93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D93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врач Филиала ФБУЗ «Центр гигиены и эпидемиологии» в г. Каменске-Уральском, Каменском районе, </w:t>
            </w:r>
            <w:proofErr w:type="spellStart"/>
            <w:r w:rsidRPr="00D9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Сухоложском</w:t>
            </w:r>
            <w:proofErr w:type="spellEnd"/>
            <w:r w:rsidRPr="00D9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Богдановичском районах»</w:t>
            </w:r>
          </w:p>
        </w:tc>
        <w:tc>
          <w:tcPr>
            <w:tcW w:w="1078" w:type="pct"/>
            <w:shd w:val="clear" w:color="auto" w:fill="auto"/>
          </w:tcPr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93C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</w:t>
            </w:r>
          </w:p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</w:tcPr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5318" w:rsidRPr="00D93CBC" w:rsidRDefault="00085318" w:rsidP="00644F88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318" w:rsidRPr="00D93CBC" w:rsidRDefault="00085318" w:rsidP="00644F88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Тагильцева Полина Александровна </w:t>
            </w:r>
          </w:p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93C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расшифровка  подписи</w:t>
            </w:r>
          </w:p>
        </w:tc>
      </w:tr>
      <w:tr w:rsidR="00085318" w:rsidRPr="002C3A5C" w:rsidTr="00644F88">
        <w:tc>
          <w:tcPr>
            <w:tcW w:w="2237" w:type="pct"/>
            <w:shd w:val="clear" w:color="auto" w:fill="auto"/>
            <w:vAlign w:val="center"/>
          </w:tcPr>
          <w:p w:rsidR="00085318" w:rsidRPr="002C3A5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085318" w:rsidRPr="002C3A5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085318" w:rsidRPr="002C3A5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085318" w:rsidRPr="00D93CBC" w:rsidTr="00644F88">
        <w:tc>
          <w:tcPr>
            <w:tcW w:w="2237" w:type="pct"/>
            <w:shd w:val="clear" w:color="auto" w:fill="auto"/>
          </w:tcPr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Исполнитель: </w:t>
            </w:r>
            <w:r w:rsidRPr="00D9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юрисконсульт отдела экспертиз в сфере защиты прав потребителей Филиала ФБУЗ «Центр гигиены и эпидемиологии» в г. Каменске-Уральском, Каменском районе, </w:t>
            </w:r>
            <w:proofErr w:type="spellStart"/>
            <w:r w:rsidRPr="00D9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Сухоложском</w:t>
            </w:r>
            <w:proofErr w:type="spellEnd"/>
            <w:r w:rsidRPr="00D9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Богдановичском районах»</w:t>
            </w:r>
          </w:p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shd w:val="clear" w:color="auto" w:fill="auto"/>
            <w:vAlign w:val="bottom"/>
          </w:tcPr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085318" w:rsidRPr="00D93CBC" w:rsidRDefault="00085318" w:rsidP="0064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Чередниченко   Ирина Владимировна  </w:t>
            </w:r>
          </w:p>
        </w:tc>
        <w:tc>
          <w:tcPr>
            <w:tcW w:w="1685" w:type="pct"/>
            <w:shd w:val="clear" w:color="auto" w:fill="auto"/>
            <w:vAlign w:val="bottom"/>
          </w:tcPr>
          <w:p w:rsidR="00085318" w:rsidRPr="00D93CBC" w:rsidRDefault="00085318" w:rsidP="00D93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тел. 8(3439)</w:t>
            </w:r>
            <w:r w:rsidRPr="00D93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37-08-06</w:t>
            </w:r>
          </w:p>
        </w:tc>
      </w:tr>
    </w:tbl>
    <w:p w:rsidR="00085318" w:rsidRPr="002C3A5C" w:rsidRDefault="00085318" w:rsidP="000853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3A5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</w:t>
      </w:r>
      <w:r w:rsidRPr="002C3A5C">
        <w:rPr>
          <w:rFonts w:ascii="Times New Roman" w:eastAsia="Times New Roman" w:hAnsi="Times New Roman" w:cs="Times New Roman"/>
          <w:lang w:eastAsia="ru-RU"/>
        </w:rPr>
        <w:tab/>
      </w:r>
      <w:r w:rsidRPr="002C3A5C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02.06.202</w:t>
      </w:r>
      <w:r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85318" w:rsidRPr="002C3A5C" w:rsidRDefault="00085318" w:rsidP="00085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85318" w:rsidRDefault="00085318" w:rsidP="0008531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85318" w:rsidRPr="00085318" w:rsidRDefault="00085318" w:rsidP="00085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318">
        <w:rPr>
          <w:rFonts w:ascii="Times New Roman" w:hAnsi="Times New Roman" w:cs="Times New Roman"/>
          <w:b/>
          <w:sz w:val="28"/>
          <w:szCs w:val="28"/>
        </w:rPr>
        <w:t>Изменения в законодательстве</w:t>
      </w:r>
      <w:r w:rsidR="00F4565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F45658">
        <w:rPr>
          <w:rFonts w:ascii="Times New Roman" w:hAnsi="Times New Roman" w:cs="Times New Roman"/>
          <w:b/>
          <w:sz w:val="28"/>
          <w:szCs w:val="28"/>
        </w:rPr>
        <w:t xml:space="preserve">регулирующем </w:t>
      </w:r>
      <w:r w:rsidR="005A4208">
        <w:rPr>
          <w:rFonts w:ascii="Times New Roman" w:hAnsi="Times New Roman" w:cs="Times New Roman"/>
          <w:b/>
          <w:sz w:val="28"/>
          <w:szCs w:val="28"/>
        </w:rPr>
        <w:t xml:space="preserve"> туристски</w:t>
      </w:r>
      <w:r w:rsidR="00F45658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="005A4208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F45658"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  <w:r w:rsidRPr="00085318">
        <w:rPr>
          <w:rFonts w:ascii="Times New Roman" w:hAnsi="Times New Roman" w:cs="Times New Roman"/>
          <w:b/>
          <w:sz w:val="28"/>
          <w:szCs w:val="28"/>
        </w:rPr>
        <w:t>.</w:t>
      </w:r>
    </w:p>
    <w:p w:rsidR="00085318" w:rsidRPr="00085318" w:rsidRDefault="00085318" w:rsidP="000853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85318" w:rsidRPr="00085318" w:rsidTr="00085318">
        <w:trPr>
          <w:tblCellSpacing w:w="15" w:type="dxa"/>
        </w:trPr>
        <w:tc>
          <w:tcPr>
            <w:tcW w:w="0" w:type="auto"/>
            <w:hideMark/>
          </w:tcPr>
          <w:p w:rsidR="00085318" w:rsidRPr="00085318" w:rsidRDefault="00085318" w:rsidP="0008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318" w:rsidRPr="00085318" w:rsidTr="00085318">
        <w:trPr>
          <w:tblCellSpacing w:w="15" w:type="dxa"/>
        </w:trPr>
        <w:tc>
          <w:tcPr>
            <w:tcW w:w="0" w:type="auto"/>
            <w:hideMark/>
          </w:tcPr>
          <w:p w:rsidR="005A4208" w:rsidRPr="005A4208" w:rsidRDefault="005A4208" w:rsidP="00D93CBC">
            <w:pPr>
              <w:pStyle w:val="a5"/>
              <w:ind w:firstLine="5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085318" w:rsidRPr="005A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марта 2026 г. вступают в силу изменения </w:t>
            </w:r>
            <w:r w:rsidRPr="005A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закон о туристской деятельности, а именно </w:t>
            </w:r>
            <w:r w:rsidR="00085318" w:rsidRPr="005A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 декабря 2025 года принят Федеральный закон, который вносит изменения в </w:t>
            </w:r>
            <w:r w:rsidR="00085318" w:rsidRPr="004A79D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Федеральный закон «Об основах туристской деятельности в Российской Федерации».</w:t>
            </w:r>
            <w:r w:rsidR="00085318" w:rsidRPr="005A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85318" w:rsidRPr="005A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правила начнут действовать с 1 марта 2026 года.</w:t>
            </w:r>
            <w:r w:rsidRPr="005A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085318" w:rsidRPr="005A4208" w:rsidRDefault="00085318" w:rsidP="00D93CBC">
            <w:pPr>
              <w:pStyle w:val="a5"/>
              <w:ind w:firstLine="5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дополнен новой статьей 9.1 «Особенности формирования туристского продукта». В ней уточняется, какие услуги обязательно должны входить в турпакет, чтобы он считался сформированным туроператором.</w:t>
            </w:r>
          </w:p>
          <w:p w:rsidR="00085318" w:rsidRPr="004A79D4" w:rsidRDefault="00085318" w:rsidP="00D93CBC">
            <w:pPr>
              <w:pStyle w:val="a5"/>
              <w:ind w:firstLine="51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DC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Тур за границу будет считаться сформированным, если в него включены</w:t>
            </w:r>
            <w:r w:rsidRPr="004A7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85318" w:rsidRPr="004A79D4" w:rsidRDefault="004A79D4" w:rsidP="00D93CBC">
            <w:pPr>
              <w:pStyle w:val="a5"/>
              <w:ind w:firstLine="51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85318" w:rsidRPr="004A7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перевозка туриста из России в страну временного пребывания и (или) обратно;</w:t>
            </w:r>
          </w:p>
          <w:p w:rsidR="00D93CBC" w:rsidRDefault="00085318" w:rsidP="00D93CBC">
            <w:pPr>
              <w:pStyle w:val="a5"/>
              <w:ind w:firstLine="51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(проживание) в стране временного пребывания.</w:t>
            </w:r>
          </w:p>
          <w:p w:rsidR="004A79D4" w:rsidRPr="00D93CBC" w:rsidRDefault="00085318" w:rsidP="00D93CBC">
            <w:pPr>
              <w:pStyle w:val="a5"/>
              <w:ind w:firstLine="51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3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Тур по России (для граждан РФ или иностранных туристов) будет считаться сформированным при наличии</w:t>
            </w:r>
            <w:r w:rsidRPr="0008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A79D4" w:rsidRDefault="004A79D4" w:rsidP="00D93CBC">
            <w:pPr>
              <w:pStyle w:val="a5"/>
              <w:ind w:firstLine="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085318" w:rsidRPr="0008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размещению на территории Российской Федерации;</w:t>
            </w:r>
          </w:p>
          <w:p w:rsidR="004A79D4" w:rsidRDefault="004A79D4" w:rsidP="00D93CBC">
            <w:pPr>
              <w:pStyle w:val="a5"/>
              <w:ind w:firstLine="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085318" w:rsidRPr="0008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минимум одной дополнительной услуги.</w:t>
            </w:r>
          </w:p>
          <w:p w:rsidR="004A79D4" w:rsidRPr="00D93CBC" w:rsidRDefault="00D93CBC" w:rsidP="00D93CBC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D93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</w:t>
            </w:r>
            <w:r w:rsidR="00085318" w:rsidRPr="0008531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 дополнительным услугам относятся:</w:t>
            </w:r>
          </w:p>
          <w:p w:rsidR="004A79D4" w:rsidRDefault="004A79D4" w:rsidP="00D93CBC">
            <w:pPr>
              <w:pStyle w:val="a5"/>
              <w:ind w:firstLine="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 </w:t>
            </w:r>
            <w:r w:rsidR="00085318" w:rsidRPr="0008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любым видом транспорта;</w:t>
            </w:r>
          </w:p>
          <w:p w:rsidR="00085318" w:rsidRDefault="004A79D4" w:rsidP="00D93CBC">
            <w:pPr>
              <w:pStyle w:val="a5"/>
              <w:ind w:firstLine="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085318" w:rsidRPr="0008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экскурсовода (гида);</w:t>
            </w:r>
          </w:p>
          <w:p w:rsidR="004A79D4" w:rsidRDefault="004A79D4" w:rsidP="00D93CBC">
            <w:pPr>
              <w:pStyle w:val="a5"/>
              <w:ind w:firstLine="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085318" w:rsidRPr="0008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гида-переводчика;</w:t>
            </w:r>
          </w:p>
          <w:p w:rsidR="004A79D4" w:rsidRDefault="004A79D4" w:rsidP="00D93CBC">
            <w:pPr>
              <w:pStyle w:val="a5"/>
              <w:ind w:firstLine="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085318" w:rsidRPr="0008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инструктора-проводника.</w:t>
            </w:r>
          </w:p>
          <w:p w:rsidR="004A79D4" w:rsidRDefault="00D93CBC" w:rsidP="00D93CBC">
            <w:pPr>
              <w:pStyle w:val="a5"/>
              <w:ind w:firstLine="5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5318" w:rsidRPr="0008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маршрут относится к категории повышенной сложности и требует специального сопровождения, в состав тура обязательно должна входить услуга инструктора-проводника.</w:t>
            </w:r>
          </w:p>
          <w:p w:rsidR="004A79D4" w:rsidRDefault="00D93CBC" w:rsidP="00D93CBC">
            <w:pPr>
              <w:pStyle w:val="a5"/>
              <w:ind w:firstLine="5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5318" w:rsidRPr="0008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туроператоры вправе включать в турпакет и другие услуги, если они предоставляются за общую цену по договору.</w:t>
            </w:r>
          </w:p>
          <w:p w:rsidR="004A79D4" w:rsidRPr="004A79D4" w:rsidRDefault="004A79D4" w:rsidP="00D93CBC">
            <w:pPr>
              <w:pStyle w:val="a5"/>
              <w:ind w:firstLine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Pr="004A7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</w:t>
            </w:r>
            <w:r w:rsidRPr="004A79D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тверждены новые </w:t>
            </w:r>
            <w:r w:rsidRPr="004A79D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«Правила предоставления гостиничных услуг и иных средств размещения в Российской Федерации»</w:t>
            </w:r>
            <w:r w:rsidRPr="004A79D4">
              <w:rPr>
                <w:rFonts w:ascii="Times New Roman" w:hAnsi="Times New Roman" w:cs="Times New Roman"/>
                <w:b/>
                <w:sz w:val="24"/>
                <w:szCs w:val="24"/>
              </w:rPr>
              <w:t> (</w:t>
            </w:r>
            <w:r w:rsidRPr="004A79D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 27 ноября 2025 года №1912). </w:t>
            </w:r>
          </w:p>
          <w:p w:rsidR="004A79D4" w:rsidRPr="00D93CBC" w:rsidRDefault="00D93CBC" w:rsidP="00D93CBC">
            <w:pPr>
              <w:pStyle w:val="a5"/>
              <w:tabs>
                <w:tab w:val="left" w:pos="561"/>
              </w:tabs>
              <w:ind w:firstLine="51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A79D4" w:rsidRPr="00D93C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Некоторые изменения:</w:t>
            </w:r>
          </w:p>
          <w:p w:rsidR="004A79D4" w:rsidRPr="004A79D4" w:rsidRDefault="004A79D4" w:rsidP="00D93CBC">
            <w:pPr>
              <w:pStyle w:val="a5"/>
              <w:ind w:firstLine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9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9D4">
              <w:rPr>
                <w:rFonts w:ascii="Times New Roman" w:hAnsi="Times New Roman" w:cs="Times New Roman"/>
                <w:sz w:val="24"/>
                <w:szCs w:val="24"/>
              </w:rPr>
              <w:t>деятельность гостевых домов регулируется отдельно на основании Федерального закона от 07 июня 2025 года №127-ФЗ; </w:t>
            </w:r>
          </w:p>
          <w:p w:rsidR="004A79D4" w:rsidRPr="004A79D4" w:rsidRDefault="004A79D4" w:rsidP="00D93CBC">
            <w:pPr>
              <w:pStyle w:val="a5"/>
              <w:ind w:firstLine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DC8">
              <w:rPr>
                <w:rFonts w:ascii="Times New Roman" w:hAnsi="Times New Roman" w:cs="Times New Roman"/>
                <w:sz w:val="24"/>
                <w:szCs w:val="24"/>
              </w:rPr>
              <w:t>без включения в реестр классифицированных средств размещения запрещено оказывать услуги размещения</w:t>
            </w:r>
            <w:r w:rsidRPr="004A79D4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:rsidR="004A79D4" w:rsidRPr="004A79D4" w:rsidRDefault="004A79D4" w:rsidP="00D93CBC">
            <w:pPr>
              <w:pStyle w:val="a5"/>
              <w:ind w:firstLine="519"/>
              <w:rPr>
                <w:rFonts w:ascii="Times New Roman" w:hAnsi="Times New Roman" w:cs="Times New Roman"/>
                <w:sz w:val="24"/>
                <w:szCs w:val="24"/>
              </w:rPr>
            </w:pPr>
            <w:r w:rsidRPr="004A79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9D4">
              <w:rPr>
                <w:rFonts w:ascii="Times New Roman" w:hAnsi="Times New Roman" w:cs="Times New Roman"/>
                <w:sz w:val="24"/>
                <w:szCs w:val="24"/>
              </w:rPr>
              <w:t>оставлен только один вид бронирования — гарантированное; </w:t>
            </w:r>
          </w:p>
          <w:p w:rsidR="004A79D4" w:rsidRPr="004A79D4" w:rsidRDefault="004A79D4" w:rsidP="00D93CBC">
            <w:pPr>
              <w:pStyle w:val="a5"/>
              <w:ind w:firstLine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9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9D4">
              <w:rPr>
                <w:rFonts w:ascii="Times New Roman" w:hAnsi="Times New Roman" w:cs="Times New Roman"/>
                <w:sz w:val="24"/>
                <w:szCs w:val="24"/>
              </w:rPr>
              <w:t>скорректирован перечень бесплатных услуг, которые объект размещения должен обеспечить для потребителя (например, убрана обязанность по предоставлению кипятка, но добавлена обязанность предоставить возможность использовать тонометр); </w:t>
            </w:r>
          </w:p>
          <w:p w:rsidR="00D93CBC" w:rsidRDefault="004A79D4" w:rsidP="00D93CBC">
            <w:pPr>
              <w:pStyle w:val="a5"/>
              <w:ind w:firstLine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9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9D4">
              <w:rPr>
                <w:rFonts w:ascii="Times New Roman" w:hAnsi="Times New Roman" w:cs="Times New Roman"/>
                <w:sz w:val="24"/>
                <w:szCs w:val="24"/>
              </w:rPr>
              <w:t xml:space="preserve">в договоре об оказании услуг размещения теперь нужно указывать </w:t>
            </w:r>
            <w:r w:rsidRPr="00E87D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и сроки отмены бронирования, а также условия и сроки возврата денег</w:t>
            </w:r>
            <w:r w:rsidRPr="004A79D4">
              <w:rPr>
                <w:rFonts w:ascii="Times New Roman" w:hAnsi="Times New Roman" w:cs="Times New Roman"/>
                <w:sz w:val="24"/>
                <w:szCs w:val="24"/>
              </w:rPr>
              <w:t xml:space="preserve">.  </w:t>
            </w:r>
          </w:p>
          <w:p w:rsidR="00D93CBC" w:rsidRDefault="00D93CBC" w:rsidP="00D93CBC">
            <w:pPr>
              <w:pStyle w:val="a5"/>
              <w:ind w:firstLine="5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с 01.03.2026 будет оставлен только один вид бронирования — гарантированное. По новым правилам отель в любом случае держит место до расчетного часа следующего дня, при этом (п.16 новых правил):</w:t>
            </w:r>
          </w:p>
          <w:p w:rsidR="00D93CBC" w:rsidRDefault="00D93CBC" w:rsidP="00D93CBC">
            <w:pPr>
              <w:pStyle w:val="a5"/>
              <w:ind w:firstLine="5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D9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гость не приехал или опоздал, он заплатит максимум за сутки;</w:t>
            </w:r>
          </w:p>
          <w:p w:rsidR="00D93CBC" w:rsidRDefault="00D93CBC" w:rsidP="00D93CBC">
            <w:pPr>
              <w:pStyle w:val="a5"/>
              <w:ind w:firstLine="5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гость отказался заранее (т. е. до дня заезда), отель вернет ему деньги полностью;</w:t>
            </w:r>
          </w:p>
          <w:p w:rsidR="00D93CBC" w:rsidRPr="00D93CBC" w:rsidRDefault="00D93CBC" w:rsidP="00D93CBC">
            <w:pPr>
              <w:pStyle w:val="a5"/>
              <w:ind w:firstLine="5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D9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гость отказался от заезда в день заезда или позже, он должен оплатить сутки.</w:t>
            </w:r>
          </w:p>
          <w:p w:rsidR="00D93CBC" w:rsidRPr="004A79D4" w:rsidRDefault="00D93CBC" w:rsidP="00D93CBC">
            <w:pPr>
              <w:pStyle w:val="a5"/>
              <w:ind w:firstLine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DC8" w:rsidRPr="00E87DC8" w:rsidRDefault="004A79D4" w:rsidP="00D93CBC">
            <w:pPr>
              <w:pStyle w:val="a5"/>
              <w:ind w:firstLine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Вступили в силу «</w:t>
            </w:r>
            <w:r w:rsidRPr="00E87DC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гарантии»</w:t>
            </w:r>
            <w:r w:rsidRPr="00E87DC8">
              <w:rPr>
                <w:rFonts w:ascii="Times New Roman" w:hAnsi="Times New Roman" w:cs="Times New Roman"/>
                <w:b/>
                <w:sz w:val="24"/>
                <w:szCs w:val="24"/>
              </w:rPr>
              <w:t> (</w:t>
            </w:r>
            <w:r w:rsidRPr="00E87DC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 28 ноября 2025</w:t>
            </w:r>
            <w:r w:rsidR="00E87DC8" w:rsidRPr="00E87D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E87DC8">
              <w:rPr>
                <w:rFonts w:ascii="Times New Roman" w:hAnsi="Times New Roman" w:cs="Times New Roman"/>
                <w:sz w:val="24"/>
                <w:szCs w:val="24"/>
              </w:rPr>
              <w:t>№ 1935.</w:t>
            </w:r>
            <w:r w:rsidR="00E87DC8" w:rsidRPr="00E87DC8">
              <w:rPr>
                <w:rFonts w:ascii="Times New Roman" w:hAnsi="Times New Roman" w:cs="Times New Roman"/>
                <w:sz w:val="24"/>
                <w:szCs w:val="24"/>
              </w:rPr>
              <w:t xml:space="preserve">), которые </w:t>
            </w:r>
            <w:r w:rsidR="00E87DC8" w:rsidRPr="00E87DC8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устанавливают порядок выплаты заказчику туристского продукта страхового возмещения или уплаты денежной суммы по банковской гарантии в случае неисполнения обязательств по договору о реализации туристского продукта туроператором, заключившим более одного договора страхования гражданской ответственности.</w:t>
            </w:r>
          </w:p>
          <w:p w:rsidR="00E87DC8" w:rsidRPr="00E87DC8" w:rsidRDefault="00F45658" w:rsidP="00D93CBC">
            <w:pPr>
              <w:pStyle w:val="a5"/>
              <w:ind w:firstLine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DC8" w:rsidRPr="00E87DC8">
              <w:rPr>
                <w:rFonts w:ascii="Times New Roman" w:hAnsi="Times New Roman" w:cs="Times New Roman"/>
                <w:sz w:val="24"/>
                <w:szCs w:val="24"/>
              </w:rPr>
              <w:t>Выплата осуществляется организацией, предоставившей туроператору финансовое обеспечение ответственности, на основании требования, предъявленного туристом или его законным представителем и (или) иным заказчиком туристского продукта.</w:t>
            </w:r>
          </w:p>
          <w:p w:rsidR="00E87DC8" w:rsidRPr="00E87DC8" w:rsidRDefault="00F45658" w:rsidP="00D93CBC">
            <w:pPr>
              <w:pStyle w:val="a5"/>
              <w:ind w:firstLine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DC8" w:rsidRPr="00E87DC8">
              <w:rPr>
                <w:rFonts w:ascii="Times New Roman" w:hAnsi="Times New Roman" w:cs="Times New Roman"/>
                <w:sz w:val="24"/>
                <w:szCs w:val="24"/>
              </w:rPr>
              <w:t>Организация вправе отказать в удовлетворении требования в случае непредставления заявителем недостающих и (или) надлежащим образом оформленных документов, в срок, установленный частью восьмой статьи 17.5 Федерального закона «Об основах туристской деятельности в Российской Федерации».</w:t>
            </w:r>
          </w:p>
          <w:p w:rsidR="00E87DC8" w:rsidRPr="00E87DC8" w:rsidRDefault="00E87DC8" w:rsidP="00D93CBC">
            <w:pPr>
              <w:pStyle w:val="a5"/>
              <w:ind w:firstLine="519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8">
              <w:rPr>
                <w:rFonts w:ascii="Times New Roman" w:hAnsi="Times New Roman" w:cs="Times New Roman"/>
                <w:sz w:val="24"/>
                <w:szCs w:val="24"/>
              </w:rPr>
              <w:t>В случае если туроператором заключено более одного договора страхования и (или) получено несколько банковских гарантий, заявитель вправе по своему выбору предъявить требование любой организации в пределах размера финансового обеспечения ответственности, предоставленного организацией.</w:t>
            </w:r>
          </w:p>
          <w:p w:rsidR="00D93CBC" w:rsidRPr="006C11DF" w:rsidRDefault="00D93CBC" w:rsidP="00D93CBC">
            <w:pPr>
              <w:spacing w:after="0" w:line="240" w:lineRule="auto"/>
              <w:ind w:firstLine="5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получения более подробной консультации по вопросам защиты прав потребителей, составления претензии, искового заявления в суд, граждане могут обращаться в консультационные пункты для потребителей филиалов ФБУЗ «Центр гигиены и эпидемиологии в Свердловской области», адреса которых можно узнать на сайте  </w:t>
            </w:r>
            <w:r w:rsidRPr="006C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https://кц66.рф/</w:t>
            </w:r>
            <w:r w:rsidRPr="006C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 телефону (</w:t>
            </w:r>
            <w:r w:rsidRPr="006C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3439) 37-08-06</w:t>
            </w:r>
            <w:r w:rsidRPr="006C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ФБУЗ «Центр гигиены и эпидемиологии в Свердловской области в городе Каменске-Уральском, Каменском районе, </w:t>
            </w:r>
            <w:proofErr w:type="spellStart"/>
            <w:r w:rsidRPr="006C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Сухоложском</w:t>
            </w:r>
            <w:proofErr w:type="spellEnd"/>
            <w:r w:rsidRPr="006C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Богдановичском районах», либо в общественные организации по защите прав потребителей или иные организации, предоставляющие соответствующие услуги.  </w:t>
            </w:r>
          </w:p>
          <w:p w:rsidR="00D93CBC" w:rsidRPr="006C11DF" w:rsidRDefault="00D93CBC" w:rsidP="00D93CBC">
            <w:pPr>
              <w:spacing w:after="0" w:line="240" w:lineRule="auto"/>
              <w:ind w:firstLine="519"/>
              <w:jc w:val="both"/>
              <w:rPr>
                <w:rFonts w:ascii="Century Gothic" w:eastAsia="Times New Roman" w:hAnsi="Century Gothic" w:cs="Courier New"/>
                <w:color w:val="000000"/>
                <w:sz w:val="24"/>
                <w:szCs w:val="24"/>
                <w:lang w:eastAsia="ru-RU"/>
              </w:rPr>
            </w:pPr>
          </w:p>
          <w:p w:rsidR="00E87DC8" w:rsidRDefault="00E87DC8" w:rsidP="004A79D4">
            <w:pPr>
              <w:pStyle w:val="a3"/>
              <w:jc w:val="both"/>
            </w:pPr>
          </w:p>
          <w:p w:rsidR="00E87DC8" w:rsidRDefault="00E87DC8" w:rsidP="004A79D4">
            <w:pPr>
              <w:pStyle w:val="a3"/>
              <w:jc w:val="both"/>
            </w:pPr>
          </w:p>
          <w:p w:rsidR="00E87DC8" w:rsidRDefault="00E87DC8" w:rsidP="004A79D4">
            <w:pPr>
              <w:pStyle w:val="a3"/>
              <w:jc w:val="both"/>
            </w:pPr>
          </w:p>
          <w:p w:rsidR="00E87DC8" w:rsidRDefault="00E87DC8" w:rsidP="004A79D4">
            <w:pPr>
              <w:pStyle w:val="a3"/>
              <w:jc w:val="both"/>
            </w:pPr>
          </w:p>
          <w:p w:rsidR="00E87DC8" w:rsidRDefault="00E87DC8" w:rsidP="004A79D4">
            <w:pPr>
              <w:pStyle w:val="a3"/>
              <w:rPr>
                <w:rStyle w:val="a4"/>
              </w:rPr>
            </w:pPr>
          </w:p>
          <w:p w:rsidR="004A79D4" w:rsidRDefault="004A79D4" w:rsidP="004A79D4"/>
          <w:p w:rsidR="004A79D4" w:rsidRDefault="004A79D4" w:rsidP="004A79D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9D4" w:rsidRDefault="004A79D4" w:rsidP="004A79D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9D4" w:rsidRDefault="004A79D4" w:rsidP="004A79D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9D4" w:rsidRPr="00085318" w:rsidRDefault="004A79D4" w:rsidP="004A79D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208" w:rsidRPr="00085318" w:rsidTr="00085318">
        <w:trPr>
          <w:tblCellSpacing w:w="15" w:type="dxa"/>
        </w:trPr>
        <w:tc>
          <w:tcPr>
            <w:tcW w:w="0" w:type="auto"/>
          </w:tcPr>
          <w:p w:rsidR="005A4208" w:rsidRDefault="005A4208" w:rsidP="000853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6558" w:rsidRDefault="00BA6558" w:rsidP="004A79D4">
      <w:pPr>
        <w:pStyle w:val="a3"/>
      </w:pPr>
    </w:p>
    <w:sectPr w:rsidR="00BA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76E7"/>
    <w:multiLevelType w:val="multilevel"/>
    <w:tmpl w:val="B25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61D7D"/>
    <w:multiLevelType w:val="multilevel"/>
    <w:tmpl w:val="11E0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D1B80"/>
    <w:multiLevelType w:val="multilevel"/>
    <w:tmpl w:val="757E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E4742"/>
    <w:multiLevelType w:val="multilevel"/>
    <w:tmpl w:val="C8AA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18"/>
    <w:rsid w:val="00085318"/>
    <w:rsid w:val="00450A65"/>
    <w:rsid w:val="004A79D4"/>
    <w:rsid w:val="005A4208"/>
    <w:rsid w:val="00BA6558"/>
    <w:rsid w:val="00D93CBC"/>
    <w:rsid w:val="00E87DC8"/>
    <w:rsid w:val="00F4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804D"/>
  <w15:chartTrackingRefBased/>
  <w15:docId w15:val="{68A53AFE-DB6A-497F-8536-DF3D9CBA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318"/>
    <w:rPr>
      <w:b/>
      <w:bCs/>
    </w:rPr>
  </w:style>
  <w:style w:type="paragraph" w:styleId="a5">
    <w:name w:val="No Spacing"/>
    <w:uiPriority w:val="1"/>
    <w:qFormat/>
    <w:rsid w:val="00085318"/>
    <w:pPr>
      <w:spacing w:after="0" w:line="240" w:lineRule="auto"/>
    </w:pPr>
  </w:style>
  <w:style w:type="character" w:customStyle="1" w:styleId="contentpagetitle-h1">
    <w:name w:val="contentpagetitle-h1"/>
    <w:basedOn w:val="a0"/>
    <w:rsid w:val="00085318"/>
  </w:style>
  <w:style w:type="paragraph" w:styleId="a6">
    <w:name w:val="Balloon Text"/>
    <w:basedOn w:val="a"/>
    <w:link w:val="a7"/>
    <w:uiPriority w:val="99"/>
    <w:semiHidden/>
    <w:unhideWhenUsed/>
    <w:rsid w:val="00F45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Чередниченко Ирина Владимировна</dc:creator>
  <cp:keywords/>
  <dc:description/>
  <cp:lastModifiedBy> </cp:lastModifiedBy>
  <cp:revision>1</cp:revision>
  <cp:lastPrinted>2026-06-02T05:59:00Z</cp:lastPrinted>
  <dcterms:created xsi:type="dcterms:W3CDTF">2026-06-02T05:04:00Z</dcterms:created>
  <dcterms:modified xsi:type="dcterms:W3CDTF">2026-06-02T06:10:00Z</dcterms:modified>
</cp:coreProperties>
</file>